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CFB514">
      <w:pPr>
        <w:spacing w:before="0" w:after="100"/>
        <w:jc w:val="center"/>
        <w:rPr>
          <w:rFonts w:hint="eastAsia" w:ascii="宋体" w:hAnsi="宋体" w:eastAsia="宋体" w:cs="宋体"/>
          <w:b/>
          <w:bCs/>
          <w:color w:val="2E75B6"/>
          <w:sz w:val="40"/>
          <w:szCs w:val="40"/>
        </w:rPr>
      </w:pPr>
    </w:p>
    <w:p w14:paraId="5A676B45">
      <w:pPr>
        <w:spacing w:before="0" w:after="100"/>
        <w:jc w:val="center"/>
        <w:rPr>
          <w:rFonts w:hint="eastAsia" w:ascii="宋体" w:hAnsi="宋体" w:eastAsia="宋体" w:cs="宋体"/>
          <w:b/>
          <w:bCs/>
          <w:color w:val="2E75B6"/>
          <w:sz w:val="40"/>
          <w:szCs w:val="40"/>
        </w:rPr>
      </w:pPr>
    </w:p>
    <w:p w14:paraId="60427B32">
      <w:pPr>
        <w:spacing w:before="0" w:after="100"/>
        <w:jc w:val="center"/>
        <w:rPr>
          <w:rFonts w:hint="eastAsia" w:ascii="宋体" w:hAnsi="宋体" w:eastAsia="宋体" w:cs="宋体"/>
          <w:b/>
          <w:bCs/>
          <w:color w:val="2E75B6"/>
          <w:sz w:val="40"/>
          <w:szCs w:val="40"/>
        </w:rPr>
      </w:pPr>
    </w:p>
    <w:p w14:paraId="22FC4930">
      <w:pPr>
        <w:spacing w:before="0" w:after="100"/>
        <w:jc w:val="center"/>
        <w:rPr>
          <w:rFonts w:hint="eastAsia" w:ascii="宋体" w:hAnsi="宋体" w:eastAsia="宋体" w:cs="宋体"/>
          <w:b/>
          <w:bCs/>
          <w:color w:val="2E75B6"/>
          <w:sz w:val="40"/>
          <w:szCs w:val="40"/>
        </w:rPr>
      </w:pPr>
    </w:p>
    <w:p w14:paraId="26F78EA9">
      <w:pPr>
        <w:spacing w:before="0" w:after="100"/>
        <w:jc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48"/>
          <w:szCs w:val="48"/>
        </w:rPr>
        <w:t>英德市教育系统2026-2029年校园专线服务运营项目供应商需求调查表</w:t>
      </w:r>
    </w:p>
    <w:p w14:paraId="14E27347">
      <w:pPr>
        <w:spacing w:before="200" w:after="200"/>
        <w:rPr>
          <w:rFonts w:hint="eastAsia" w:ascii="宋体" w:hAnsi="宋体" w:eastAsia="宋体" w:cs="宋体"/>
          <w:color w:val="auto"/>
        </w:rPr>
      </w:pPr>
    </w:p>
    <w:p w14:paraId="3DE1C336">
      <w:pPr>
        <w:spacing w:before="200" w:after="200"/>
        <w:rPr>
          <w:rFonts w:hint="eastAsia" w:ascii="宋体" w:hAnsi="宋体" w:eastAsia="宋体" w:cs="宋体"/>
        </w:rPr>
      </w:pPr>
    </w:p>
    <w:p w14:paraId="0CF56B9B">
      <w:pPr>
        <w:spacing w:before="300" w:after="300"/>
        <w:rPr>
          <w:rFonts w:hint="eastAsia" w:ascii="宋体" w:hAnsi="宋体" w:eastAsia="宋体" w:cs="宋体"/>
        </w:rPr>
      </w:pPr>
    </w:p>
    <w:p w14:paraId="1A4296F3">
      <w:pPr>
        <w:spacing w:before="0" w:after="60"/>
        <w:jc w:val="center"/>
        <w:rPr>
          <w:rFonts w:hint="eastAsia" w:ascii="宋体" w:hAnsi="宋体" w:eastAsia="宋体" w:cs="宋体"/>
          <w:color w:val="000000"/>
          <w:sz w:val="22"/>
          <w:szCs w:val="22"/>
        </w:rPr>
      </w:pPr>
    </w:p>
    <w:p w14:paraId="07F52309">
      <w:pPr>
        <w:spacing w:before="0" w:after="60"/>
        <w:jc w:val="center"/>
        <w:rPr>
          <w:rFonts w:hint="eastAsia" w:ascii="宋体" w:hAnsi="宋体" w:eastAsia="宋体" w:cs="宋体"/>
          <w:color w:val="000000"/>
          <w:sz w:val="22"/>
          <w:szCs w:val="22"/>
        </w:rPr>
      </w:pPr>
    </w:p>
    <w:p w14:paraId="6292B5E7">
      <w:pPr>
        <w:spacing w:before="0" w:after="60"/>
        <w:jc w:val="center"/>
        <w:rPr>
          <w:rFonts w:hint="eastAsia" w:ascii="宋体" w:hAnsi="宋体" w:eastAsia="宋体" w:cs="宋体"/>
          <w:color w:val="000000"/>
          <w:sz w:val="22"/>
          <w:szCs w:val="22"/>
        </w:rPr>
      </w:pPr>
    </w:p>
    <w:p w14:paraId="0034AFEB">
      <w:pPr>
        <w:spacing w:before="0" w:after="60"/>
        <w:jc w:val="center"/>
        <w:rPr>
          <w:rFonts w:hint="eastAsia" w:ascii="宋体" w:hAnsi="宋体" w:eastAsia="宋体" w:cs="宋体"/>
          <w:color w:val="000000"/>
          <w:sz w:val="22"/>
          <w:szCs w:val="22"/>
        </w:rPr>
      </w:pPr>
    </w:p>
    <w:p w14:paraId="2D7C36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470" w:leftChars="700"/>
        <w:jc w:val="both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7F5916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470" w:leftChars="700"/>
        <w:jc w:val="both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2E4715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470" w:leftChars="7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填表日期：____年____月____日</w:t>
      </w:r>
    </w:p>
    <w:p w14:paraId="41C2F3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470" w:leftChars="700"/>
        <w:jc w:val="both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填表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单位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：________________</w:t>
      </w:r>
    </w:p>
    <w:p w14:paraId="026F1E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470" w:leftChars="700"/>
        <w:jc w:val="both"/>
        <w:textAlignment w:val="auto"/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填表人：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________________</w:t>
      </w:r>
    </w:p>
    <w:p w14:paraId="2E143D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470" w:leftChars="7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联系电话：________________</w:t>
      </w:r>
    </w:p>
    <w:p w14:paraId="08B0C1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470" w:leftChars="700"/>
        <w:textAlignment w:val="auto"/>
        <w:rPr>
          <w:rFonts w:hint="eastAsia" w:ascii="宋体" w:hAnsi="宋体" w:eastAsia="宋体" w:cs="宋体"/>
          <w:b/>
          <w:bCs/>
          <w:color w:val="1F4E79"/>
          <w:sz w:val="28"/>
          <w:szCs w:val="28"/>
        </w:rPr>
        <w:sectPr>
          <w:footerReference r:id="rId3" w:type="default"/>
          <w:pgSz w:w="11906" w:h="16838"/>
          <w:pgMar w:top="1440" w:right="1440" w:bottom="1440" w:left="1440" w:header="708" w:footer="708" w:gutter="0"/>
          <w:cols w:space="720" w:num="1"/>
          <w:docGrid w:linePitch="360" w:charSpace="0"/>
        </w:sectPr>
      </w:pPr>
    </w:p>
    <w:p w14:paraId="35BDF852">
      <w:pPr>
        <w:spacing w:before="200" w:after="100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填表说明</w:t>
      </w:r>
    </w:p>
    <w:p w14:paraId="2E3D71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1. 本调查表旨在了解各供应商的服务能力、价格水平及合作意愿，为后续采购文件编制提供参考依据。</w:t>
      </w:r>
    </w:p>
    <w:p w14:paraId="0B2A22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2. 请如实填写各项内容，如表格空间不足可另附页说明。</w:t>
      </w:r>
    </w:p>
    <w:p w14:paraId="44611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3. 请随表提供以下材料复印件：营业执照、道路运输经营许可证、相关认证证书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自行提供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。</w:t>
      </w:r>
    </w:p>
    <w:p w14:paraId="2A5BE5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4. 请于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2026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18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上午12:00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前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将电子版发送至邮箱：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>1716617527@qq.com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，纸质版加盖公章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递交（或邮寄）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至：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>清远市清城区广清大道85号澳星雅轩1层04号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。</w:t>
      </w:r>
    </w:p>
    <w:p w14:paraId="7C3988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5. 本调查表收集的信息仅用于采购需求分析，采购单位对供应商提供的信息予以保密。</w:t>
      </w:r>
    </w:p>
    <w:p w14:paraId="53146E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6. 联系人：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>潘先生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联系电话：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>0763-3783383</w:t>
      </w:r>
    </w:p>
    <w:p w14:paraId="6BFD7D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b/>
          <w:bCs/>
          <w:color w:val="1F4E79"/>
          <w:sz w:val="24"/>
          <w:szCs w:val="24"/>
        </w:rPr>
        <w:sectPr>
          <w:pgSz w:w="11906" w:h="16838"/>
          <w:pgMar w:top="1440" w:right="1440" w:bottom="1440" w:left="1440" w:header="708" w:footer="708" w:gutter="0"/>
          <w:cols w:space="720" w:num="1"/>
          <w:docGrid w:linePitch="360" w:charSpace="0"/>
        </w:sectPr>
      </w:pPr>
      <w:bookmarkStart w:id="0" w:name="_GoBack"/>
      <w:bookmarkEnd w:id="0"/>
    </w:p>
    <w:p w14:paraId="65839C5A">
      <w:pPr>
        <w:spacing w:before="200" w:after="10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color w:val="1F4E79"/>
          <w:sz w:val="24"/>
          <w:szCs w:val="24"/>
        </w:rPr>
        <w:t xml:space="preserve"> 一、供应商基本信息</w:t>
      </w:r>
      <w:r>
        <w:rPr>
          <w:rFonts w:hint="eastAsia" w:ascii="宋体" w:hAnsi="宋体" w:eastAsia="宋体" w:cs="宋体"/>
          <w:b/>
          <w:bCs/>
          <w:color w:val="1F4E79"/>
          <w:sz w:val="24"/>
          <w:szCs w:val="24"/>
          <w:lang w:eastAsia="zh-CN"/>
        </w:rPr>
        <w:t>（请完整填写企业工商注册信息，确保与营业执照一致。）</w:t>
      </w:r>
    </w:p>
    <w:tbl>
      <w:tblPr>
        <w:tblStyle w:val="12"/>
        <w:tblW w:w="97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662"/>
        <w:gridCol w:w="2463"/>
        <w:gridCol w:w="2038"/>
        <w:gridCol w:w="3570"/>
      </w:tblGrid>
      <w:tr w14:paraId="288DE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733" w:type="dxa"/>
            <w:gridSpan w:val="4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3F00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/>
                <w:sz w:val="22"/>
                <w:szCs w:val="22"/>
              </w:rPr>
              <w:t>一、供应商基本信息</w:t>
            </w:r>
          </w:p>
        </w:tc>
      </w:tr>
      <w:tr w14:paraId="3D26D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62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BDA28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企业名称</w:t>
            </w:r>
          </w:p>
        </w:tc>
        <w:tc>
          <w:tcPr>
            <w:tcW w:w="246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38058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038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BFA69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统一社会信用代码</w:t>
            </w:r>
          </w:p>
        </w:tc>
        <w:tc>
          <w:tcPr>
            <w:tcW w:w="357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ACB09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2C2C0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62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0F754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法定代表人</w:t>
            </w:r>
          </w:p>
        </w:tc>
        <w:tc>
          <w:tcPr>
            <w:tcW w:w="246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E51E6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038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C5D3D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注册资本（万元）</w:t>
            </w:r>
          </w:p>
        </w:tc>
        <w:tc>
          <w:tcPr>
            <w:tcW w:w="357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B2453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634CF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62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7C126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成立时间</w:t>
            </w:r>
          </w:p>
        </w:tc>
        <w:tc>
          <w:tcPr>
            <w:tcW w:w="246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34E4E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038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D18C8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企业性质</w:t>
            </w:r>
          </w:p>
        </w:tc>
        <w:tc>
          <w:tcPr>
            <w:tcW w:w="357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DEB04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□国有 □民营 □合资 □其他____</w:t>
            </w:r>
          </w:p>
        </w:tc>
      </w:tr>
      <w:tr w14:paraId="0CB99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62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0B887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注册地址</w:t>
            </w:r>
          </w:p>
        </w:tc>
        <w:tc>
          <w:tcPr>
            <w:tcW w:w="8071" w:type="dxa"/>
            <w:gridSpan w:val="3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55438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2BB14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62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47E31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实际经营地址</w:t>
            </w:r>
          </w:p>
        </w:tc>
        <w:tc>
          <w:tcPr>
            <w:tcW w:w="8071" w:type="dxa"/>
            <w:gridSpan w:val="3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98D16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1E961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62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0E125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联系人</w:t>
            </w:r>
          </w:p>
        </w:tc>
        <w:tc>
          <w:tcPr>
            <w:tcW w:w="246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D1105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038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AB998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联系电话</w:t>
            </w:r>
          </w:p>
        </w:tc>
        <w:tc>
          <w:tcPr>
            <w:tcW w:w="357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3BB70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5B02D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62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6FBA9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电子邮箱</w:t>
            </w:r>
          </w:p>
        </w:tc>
        <w:tc>
          <w:tcPr>
            <w:tcW w:w="246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8EA61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038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88476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企业官网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如有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57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91339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</w:tbl>
    <w:p w14:paraId="68D6E4FB">
      <w:pPr>
        <w:spacing w:before="100" w:after="100"/>
        <w:rPr>
          <w:rFonts w:hint="eastAsia" w:ascii="宋体" w:hAnsi="宋体" w:eastAsia="宋体" w:cs="宋体"/>
        </w:rPr>
      </w:pPr>
    </w:p>
    <w:p w14:paraId="1C67D4A5">
      <w:pPr>
        <w:spacing w:before="200" w:after="10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color w:val="1F4E79"/>
          <w:sz w:val="24"/>
          <w:szCs w:val="24"/>
        </w:rPr>
        <w:t>二、企业资质与合规情况</w:t>
      </w:r>
      <w:r>
        <w:rPr>
          <w:rFonts w:hint="eastAsia" w:ascii="宋体" w:hAnsi="宋体" w:eastAsia="宋体" w:cs="宋体"/>
          <w:b/>
          <w:bCs/>
          <w:color w:val="1F4E79"/>
          <w:sz w:val="24"/>
          <w:szCs w:val="24"/>
          <w:lang w:eastAsia="zh-CN"/>
        </w:rPr>
        <w:t>（请随表附上相关资质证书复印件，加盖公章。）</w:t>
      </w:r>
    </w:p>
    <w:tbl>
      <w:tblPr>
        <w:tblStyle w:val="12"/>
        <w:tblW w:w="9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4513"/>
        <w:gridCol w:w="4513"/>
      </w:tblGrid>
      <w:tr w14:paraId="7E0BD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026" w:type="dxa"/>
            <w:gridSpan w:val="2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C0E0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/>
                <w:sz w:val="22"/>
                <w:szCs w:val="22"/>
              </w:rPr>
              <w:t>二、企业资质与合规情况</w:t>
            </w:r>
          </w:p>
        </w:tc>
      </w:tr>
      <w:tr w14:paraId="5158B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51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9FFD8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道路运输经营许可证</w:t>
            </w:r>
          </w:p>
        </w:tc>
        <w:tc>
          <w:tcPr>
            <w:tcW w:w="451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62753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□有（编号：__________）  □无</w:t>
            </w:r>
          </w:p>
        </w:tc>
      </w:tr>
      <w:tr w14:paraId="7BF39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51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084D3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许可证有效期</w:t>
            </w:r>
          </w:p>
        </w:tc>
        <w:tc>
          <w:tcPr>
            <w:tcW w:w="451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71FDB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30077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51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B7D4B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经营范围是否含“包车客运/校车服务”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等相关内容</w:t>
            </w:r>
          </w:p>
        </w:tc>
        <w:tc>
          <w:tcPr>
            <w:tcW w:w="451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FEA95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□是  □否  □部分包含（说明：____）</w:t>
            </w:r>
          </w:p>
        </w:tc>
      </w:tr>
      <w:tr w14:paraId="63593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51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BB9F4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近三年无重大交通责任事故证明</w:t>
            </w:r>
          </w:p>
        </w:tc>
        <w:tc>
          <w:tcPr>
            <w:tcW w:w="451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67D30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□可提供  □无法提供</w:t>
            </w:r>
          </w:p>
        </w:tc>
      </w:tr>
      <w:tr w14:paraId="1570C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51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71039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近三年无重大违法记录声明</w:t>
            </w:r>
          </w:p>
        </w:tc>
        <w:tc>
          <w:tcPr>
            <w:tcW w:w="451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B4EED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□可提供  □无法提供</w:t>
            </w:r>
          </w:p>
        </w:tc>
      </w:tr>
      <w:tr w14:paraId="4D530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51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D4FB7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校车服务相关荣誉/评级</w:t>
            </w:r>
          </w:p>
        </w:tc>
        <w:tc>
          <w:tcPr>
            <w:tcW w:w="451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90577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</w:tbl>
    <w:p w14:paraId="1BEEED2A">
      <w:pPr>
        <w:rPr>
          <w:rFonts w:hint="eastAsia" w:ascii="宋体" w:hAnsi="宋体" w:eastAsia="宋体" w:cs="宋体"/>
        </w:rPr>
      </w:pPr>
    </w:p>
    <w:p w14:paraId="2CE665B4">
      <w:pPr>
        <w:spacing w:before="200" w:after="10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color w:val="1F4E79"/>
          <w:sz w:val="24"/>
          <w:szCs w:val="24"/>
        </w:rPr>
        <w:t>三、车辆资源状况</w:t>
      </w:r>
      <w:r>
        <w:rPr>
          <w:rFonts w:hint="eastAsia" w:ascii="宋体" w:hAnsi="宋体" w:eastAsia="宋体" w:cs="宋体"/>
          <w:b/>
          <w:bCs/>
          <w:color w:val="1F4E79"/>
          <w:sz w:val="24"/>
          <w:szCs w:val="24"/>
          <w:lang w:eastAsia="zh-CN"/>
        </w:rPr>
        <w:t>（请按实际可用车辆如实填写，新能源车辆请单独标注。）</w:t>
      </w:r>
    </w:p>
    <w:tbl>
      <w:tblPr>
        <w:tblStyle w:val="12"/>
        <w:tblW w:w="9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00"/>
        <w:gridCol w:w="1400"/>
        <w:gridCol w:w="1000"/>
        <w:gridCol w:w="1000"/>
        <w:gridCol w:w="1400"/>
        <w:gridCol w:w="1200"/>
        <w:gridCol w:w="2226"/>
      </w:tblGrid>
      <w:tr w14:paraId="1D84A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026" w:type="dxa"/>
            <w:gridSpan w:val="7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89A2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/>
                <w:sz w:val="22"/>
                <w:szCs w:val="22"/>
              </w:rPr>
              <w:t>三、车辆资源状况</w:t>
            </w:r>
          </w:p>
        </w:tc>
      </w:tr>
      <w:tr w14:paraId="4EC5B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0F41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17B7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车型</w:t>
            </w:r>
          </w:p>
        </w:tc>
        <w:tc>
          <w:tcPr>
            <w:tcW w:w="10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1E71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座位数</w:t>
            </w:r>
          </w:p>
        </w:tc>
        <w:tc>
          <w:tcPr>
            <w:tcW w:w="10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2950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可用数量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69B8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车牌号段</w:t>
            </w:r>
          </w:p>
        </w:tc>
        <w:tc>
          <w:tcPr>
            <w:tcW w:w="12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F0E7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平均车龄</w:t>
            </w:r>
          </w:p>
        </w:tc>
        <w:tc>
          <w:tcPr>
            <w:tcW w:w="2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D8E2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燃料类型</w:t>
            </w:r>
          </w:p>
        </w:tc>
      </w:tr>
      <w:tr w14:paraId="6C391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302F6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FA411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593F6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0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FA27C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D85A4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2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F8A79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84174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21DC0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F4C82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943ED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617F3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0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8790E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DED3D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2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2CD4D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F32C2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2E056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1F6EF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D7EB5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836A7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0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B2FDC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246DB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2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578C7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8CE3C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77939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706FD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2F0E8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BB351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0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34ABA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FA965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2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23755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DBC54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0251D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EDC63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DAB5F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56159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0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94CEB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897BA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2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AA8FF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C5AA4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3F8C4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116F7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A0BA2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524B6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548A5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82715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97A0F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F0090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52EB4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F2199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车辆总数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DC6D4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000" w:type="dxa"/>
            <w:gridSpan w:val="2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ACE5A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新能源占比</w:t>
            </w:r>
          </w:p>
        </w:tc>
        <w:tc>
          <w:tcPr>
            <w:tcW w:w="4826" w:type="dxa"/>
            <w:gridSpan w:val="3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B9462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0CDDF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200" w:type="dxa"/>
            <w:gridSpan w:val="2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99F47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是否全部安装GPS/视频监控</w:t>
            </w:r>
          </w:p>
        </w:tc>
        <w:tc>
          <w:tcPr>
            <w:tcW w:w="6826" w:type="dxa"/>
            <w:gridSpan w:val="5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D76D3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□全部安装  □部分安装（____%）  □未安装</w:t>
            </w:r>
          </w:p>
        </w:tc>
      </w:tr>
      <w:tr w14:paraId="1A716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200" w:type="dxa"/>
            <w:gridSpan w:val="2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83FD1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是否符合国六/新能源排放要求</w:t>
            </w:r>
          </w:p>
        </w:tc>
        <w:tc>
          <w:tcPr>
            <w:tcW w:w="6826" w:type="dxa"/>
            <w:gridSpan w:val="5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D7B35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□全部符合  □部分符合  □不符合</w:t>
            </w:r>
          </w:p>
        </w:tc>
      </w:tr>
    </w:tbl>
    <w:p w14:paraId="694B6708">
      <w:pPr>
        <w:spacing w:before="100" w:after="100"/>
        <w:rPr>
          <w:rFonts w:hint="eastAsia" w:ascii="宋体" w:hAnsi="宋体" w:eastAsia="宋体" w:cs="宋体"/>
        </w:rPr>
      </w:pPr>
    </w:p>
    <w:p w14:paraId="644B6DCF">
      <w:pPr>
        <w:spacing w:before="200" w:after="10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color w:val="1F4E79"/>
          <w:sz w:val="24"/>
          <w:szCs w:val="24"/>
        </w:rPr>
        <w:t>四、人员配置与资质</w:t>
      </w:r>
    </w:p>
    <w:tbl>
      <w:tblPr>
        <w:tblStyle w:val="12"/>
        <w:tblW w:w="9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00"/>
        <w:gridCol w:w="2623"/>
        <w:gridCol w:w="2177"/>
        <w:gridCol w:w="2426"/>
      </w:tblGrid>
      <w:tr w14:paraId="4DBD1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026" w:type="dxa"/>
            <w:gridSpan w:val="4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7910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/>
                <w:sz w:val="22"/>
                <w:szCs w:val="22"/>
              </w:rPr>
              <w:t>四、人员配置与资质</w:t>
            </w:r>
          </w:p>
        </w:tc>
      </w:tr>
      <w:tr w14:paraId="2A2E7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47AB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人员类别</w:t>
            </w:r>
          </w:p>
        </w:tc>
        <w:tc>
          <w:tcPr>
            <w:tcW w:w="262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4DAE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人数</w:t>
            </w:r>
          </w:p>
        </w:tc>
        <w:tc>
          <w:tcPr>
            <w:tcW w:w="2177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5C81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资质要求</w:t>
            </w:r>
          </w:p>
        </w:tc>
        <w:tc>
          <w:tcPr>
            <w:tcW w:w="24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8BB6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备注</w:t>
            </w:r>
          </w:p>
        </w:tc>
      </w:tr>
      <w:tr w14:paraId="7BA7A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C588D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专职校车司机</w:t>
            </w:r>
          </w:p>
        </w:tc>
        <w:tc>
          <w:tcPr>
            <w:tcW w:w="262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B4911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177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13AB1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A1/A3驾照，3年以上客运经验</w:t>
            </w:r>
          </w:p>
        </w:tc>
        <w:tc>
          <w:tcPr>
            <w:tcW w:w="24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8EFDE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600CA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2" w:hRule="atLeast"/>
        </w:trPr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FCD80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备用司机</w:t>
            </w:r>
          </w:p>
        </w:tc>
        <w:tc>
          <w:tcPr>
            <w:tcW w:w="262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A7912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177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FBEA1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可随时替补上岗</w:t>
            </w:r>
          </w:p>
        </w:tc>
        <w:tc>
          <w:tcPr>
            <w:tcW w:w="24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57CD6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11A0A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C6797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随车照管员</w:t>
            </w:r>
          </w:p>
        </w:tc>
        <w:tc>
          <w:tcPr>
            <w:tcW w:w="262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3030F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177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C709A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持照管员证/救护培训证</w:t>
            </w:r>
          </w:p>
        </w:tc>
        <w:tc>
          <w:tcPr>
            <w:tcW w:w="24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569F8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71B9D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1918F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调度员/客服</w:t>
            </w:r>
          </w:p>
        </w:tc>
        <w:tc>
          <w:tcPr>
            <w:tcW w:w="262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72DC4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177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45011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24小时响应</w:t>
            </w:r>
          </w:p>
        </w:tc>
        <w:tc>
          <w:tcPr>
            <w:tcW w:w="24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B2578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0226E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40A58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安全员/车队长</w:t>
            </w:r>
          </w:p>
        </w:tc>
        <w:tc>
          <w:tcPr>
            <w:tcW w:w="262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BBB7C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177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42DC8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安全管理资质</w:t>
            </w:r>
          </w:p>
        </w:tc>
        <w:tc>
          <w:tcPr>
            <w:tcW w:w="24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2FCBB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4A702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F628E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司机平均从业年限</w:t>
            </w:r>
          </w:p>
        </w:tc>
        <w:tc>
          <w:tcPr>
            <w:tcW w:w="262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91707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177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E66D9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是否定期安全培训</w:t>
            </w:r>
          </w:p>
        </w:tc>
        <w:tc>
          <w:tcPr>
            <w:tcW w:w="24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77D02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□是（频次：____）  □否</w:t>
            </w:r>
          </w:p>
        </w:tc>
      </w:tr>
    </w:tbl>
    <w:p w14:paraId="5B588DAD">
      <w:pPr>
        <w:spacing w:before="100" w:after="100"/>
        <w:rPr>
          <w:rFonts w:hint="eastAsia" w:ascii="宋体" w:hAnsi="宋体" w:eastAsia="宋体" w:cs="宋体"/>
        </w:rPr>
      </w:pPr>
    </w:p>
    <w:p w14:paraId="12FB9542">
      <w:pPr>
        <w:spacing w:before="200" w:after="10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color w:val="1F4E79"/>
          <w:sz w:val="24"/>
          <w:szCs w:val="24"/>
        </w:rPr>
        <w:t>五、服务能力与运营经验</w:t>
      </w:r>
      <w:r>
        <w:rPr>
          <w:rFonts w:hint="eastAsia" w:ascii="宋体" w:hAnsi="宋体" w:eastAsia="宋体" w:cs="宋体"/>
          <w:b/>
          <w:bCs/>
          <w:color w:val="1F4E79"/>
          <w:sz w:val="24"/>
          <w:szCs w:val="24"/>
          <w:lang w:eastAsia="zh-CN"/>
        </w:rPr>
        <w:t>（请重点说明与本采购项目服务要求相近的案例。）</w:t>
      </w:r>
    </w:p>
    <w:tbl>
      <w:tblPr>
        <w:tblStyle w:val="12"/>
        <w:tblW w:w="9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654"/>
        <w:gridCol w:w="2513"/>
        <w:gridCol w:w="1655"/>
        <w:gridCol w:w="3521"/>
      </w:tblGrid>
      <w:tr w14:paraId="5D9F2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343" w:type="dxa"/>
            <w:gridSpan w:val="4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A746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/>
                <w:sz w:val="22"/>
                <w:szCs w:val="22"/>
              </w:rPr>
              <w:t>五、服务能力与运营经验</w:t>
            </w:r>
          </w:p>
        </w:tc>
      </w:tr>
      <w:tr w14:paraId="13C6C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54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FA84E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目前在服校车项目数</w:t>
            </w:r>
          </w:p>
        </w:tc>
        <w:tc>
          <w:tcPr>
            <w:tcW w:w="251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A8BA9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655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33BBA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服务学校类型</w:t>
            </w:r>
          </w:p>
        </w:tc>
        <w:tc>
          <w:tcPr>
            <w:tcW w:w="3521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24DF6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□幼儿园 □小学 □中学 □混合</w:t>
            </w:r>
          </w:p>
        </w:tc>
      </w:tr>
      <w:tr w14:paraId="195EC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54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B95A2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最长合作年限</w:t>
            </w:r>
          </w:p>
        </w:tc>
        <w:tc>
          <w:tcPr>
            <w:tcW w:w="251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EF50D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655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5D591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合同续约率</w:t>
            </w:r>
          </w:p>
        </w:tc>
        <w:tc>
          <w:tcPr>
            <w:tcW w:w="3521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9F86B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363C3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54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BF75A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服务覆盖区域</w:t>
            </w:r>
          </w:p>
        </w:tc>
        <w:tc>
          <w:tcPr>
            <w:tcW w:w="7689" w:type="dxa"/>
            <w:gridSpan w:val="3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C0F33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3C1FC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54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37710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最大单日发车能力</w:t>
            </w:r>
          </w:p>
        </w:tc>
        <w:tc>
          <w:tcPr>
            <w:tcW w:w="251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41A15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____辆/日</w:t>
            </w:r>
          </w:p>
        </w:tc>
        <w:tc>
          <w:tcPr>
            <w:tcW w:w="1655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E77C4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应急备用车数量</w:t>
            </w:r>
          </w:p>
        </w:tc>
        <w:tc>
          <w:tcPr>
            <w:tcW w:w="3521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25F7E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____辆</w:t>
            </w:r>
          </w:p>
        </w:tc>
      </w:tr>
      <w:tr w14:paraId="33CA2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54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4464A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故障车替代响应时间</w:t>
            </w:r>
          </w:p>
        </w:tc>
        <w:tc>
          <w:tcPr>
            <w:tcW w:w="7689" w:type="dxa"/>
            <w:gridSpan w:val="3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C1D9C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□≤30分钟  □≤1小时  □≤2小时  □其他</w:t>
            </w:r>
          </w:p>
        </w:tc>
      </w:tr>
      <w:tr w14:paraId="61863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54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A0CF8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是否有自有维修车间</w:t>
            </w:r>
          </w:p>
        </w:tc>
        <w:tc>
          <w:tcPr>
            <w:tcW w:w="251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873A9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□自有  □合作维修厂  □外包</w:t>
            </w:r>
          </w:p>
        </w:tc>
        <w:tc>
          <w:tcPr>
            <w:tcW w:w="1655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1D283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维修响应时间</w:t>
            </w:r>
          </w:p>
        </w:tc>
        <w:tc>
          <w:tcPr>
            <w:tcW w:w="3521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A7367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____小时</w:t>
            </w:r>
          </w:p>
        </w:tc>
      </w:tr>
      <w:tr w14:paraId="787D2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54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3E80F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是否对接学校考勤</w:t>
            </w:r>
          </w:p>
        </w:tc>
        <w:tc>
          <w:tcPr>
            <w:tcW w:w="251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FF3B0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□可对接  □不可对接</w:t>
            </w:r>
          </w:p>
        </w:tc>
        <w:tc>
          <w:tcPr>
            <w:tcW w:w="1655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B9FB7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521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BF5D9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</w:tbl>
    <w:p w14:paraId="2E9B32F4">
      <w:pPr>
        <w:spacing w:before="100" w:after="100"/>
        <w:rPr>
          <w:rFonts w:hint="eastAsia" w:ascii="宋体" w:hAnsi="宋体" w:eastAsia="宋体" w:cs="宋体"/>
        </w:rPr>
      </w:pPr>
    </w:p>
    <w:p w14:paraId="6FC2CAA2">
      <w:pPr>
        <w:spacing w:before="200" w:after="10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color w:val="1F4E79"/>
          <w:sz w:val="24"/>
          <w:szCs w:val="24"/>
        </w:rPr>
        <w:t>六、报价模式与费用明细</w:t>
      </w:r>
      <w:r>
        <w:rPr>
          <w:rFonts w:hint="eastAsia" w:ascii="宋体" w:hAnsi="宋体" w:eastAsia="宋体" w:cs="宋体"/>
          <w:b/>
          <w:bCs/>
          <w:color w:val="1F4E79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1F4E79"/>
          <w:sz w:val="24"/>
          <w:szCs w:val="24"/>
          <w:lang w:val="en-US" w:eastAsia="zh-CN"/>
        </w:rPr>
        <w:t>可</w:t>
      </w:r>
      <w:r>
        <w:rPr>
          <w:rFonts w:hint="eastAsia" w:ascii="宋体" w:hAnsi="宋体" w:eastAsia="宋体" w:cs="宋体"/>
          <w:b/>
          <w:bCs/>
          <w:color w:val="1F4E79"/>
          <w:sz w:val="24"/>
          <w:szCs w:val="24"/>
          <w:lang w:eastAsia="zh-CN"/>
        </w:rPr>
        <w:t>提供多种计价模式供采购方参考，报价有效期不少于30天。）</w:t>
      </w:r>
    </w:p>
    <w:tbl>
      <w:tblPr>
        <w:tblStyle w:val="12"/>
        <w:tblW w:w="9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200"/>
        <w:gridCol w:w="1600"/>
        <w:gridCol w:w="1600"/>
        <w:gridCol w:w="1800"/>
        <w:gridCol w:w="1826"/>
      </w:tblGrid>
      <w:tr w14:paraId="11D0C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026" w:type="dxa"/>
            <w:gridSpan w:val="5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4637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/>
                <w:sz w:val="22"/>
                <w:szCs w:val="22"/>
              </w:rPr>
              <w:t>六、报价模式与费用明细</w:t>
            </w:r>
            <w:r>
              <w:rPr>
                <w:rFonts w:hint="eastAsia" w:ascii="宋体" w:hAnsi="宋体" w:eastAsia="宋体" w:cs="宋体"/>
                <w:b/>
                <w:bCs/>
                <w:color w:val="FFFFFF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FFFFFF"/>
                <w:sz w:val="22"/>
                <w:szCs w:val="22"/>
                <w:lang w:val="en-US" w:eastAsia="zh-CN"/>
              </w:rPr>
              <w:t>可自行增加其他车型报价</w:t>
            </w:r>
            <w:r>
              <w:rPr>
                <w:rFonts w:hint="eastAsia" w:ascii="宋体" w:hAnsi="宋体" w:eastAsia="宋体" w:cs="宋体"/>
                <w:b/>
                <w:bCs/>
                <w:color w:val="FFFFFF"/>
                <w:sz w:val="22"/>
                <w:szCs w:val="22"/>
                <w:lang w:eastAsia="zh-CN"/>
              </w:rPr>
              <w:t>）</w:t>
            </w:r>
          </w:p>
        </w:tc>
      </w:tr>
      <w:tr w14:paraId="34B7B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2" w:hRule="atLeast"/>
        </w:trPr>
        <w:tc>
          <w:tcPr>
            <w:tcW w:w="22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FDAE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计价模式</w:t>
            </w:r>
          </w:p>
        </w:tc>
        <w:tc>
          <w:tcPr>
            <w:tcW w:w="16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D4AA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19座单价</w:t>
            </w:r>
          </w:p>
        </w:tc>
        <w:tc>
          <w:tcPr>
            <w:tcW w:w="16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467F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33座单价</w:t>
            </w:r>
          </w:p>
        </w:tc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6660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51座单价</w:t>
            </w:r>
          </w:p>
        </w:tc>
        <w:tc>
          <w:tcPr>
            <w:tcW w:w="18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DFB7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备注</w:t>
            </w:r>
          </w:p>
        </w:tc>
      </w:tr>
      <w:tr w14:paraId="7CD03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2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31E8D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整车包月（元/月）</w:t>
            </w:r>
          </w:p>
        </w:tc>
        <w:tc>
          <w:tcPr>
            <w:tcW w:w="16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5B922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6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F4E92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12E0B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8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1F7E0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含司机</w:t>
            </w:r>
          </w:p>
        </w:tc>
      </w:tr>
      <w:tr w14:paraId="57C59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2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4B0ED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按公里计价（元/km）</w:t>
            </w:r>
          </w:p>
        </w:tc>
        <w:tc>
          <w:tcPr>
            <w:tcW w:w="16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61243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6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FC2E5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B2C6C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8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C68FD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含油/电</w:t>
            </w:r>
          </w:p>
        </w:tc>
      </w:tr>
      <w:tr w14:paraId="6A109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2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495AD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按座位计价（元/座·月）</w:t>
            </w:r>
          </w:p>
        </w:tc>
        <w:tc>
          <w:tcPr>
            <w:tcW w:w="16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66A51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6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3522C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F54E4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8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286B5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按实际出勤</w:t>
            </w:r>
          </w:p>
        </w:tc>
      </w:tr>
      <w:tr w14:paraId="5564D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2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88911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报价包含项目</w:t>
            </w:r>
          </w:p>
        </w:tc>
        <w:tc>
          <w:tcPr>
            <w:tcW w:w="6826" w:type="dxa"/>
            <w:gridSpan w:val="4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60F63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□车辆租金  □司机工资  □燃油/电费  □保险  □年检  □维修保养  □轮胎损耗  □GPS流量费  □清洁费  □其他：____</w:t>
            </w:r>
          </w:p>
        </w:tc>
      </w:tr>
      <w:tr w14:paraId="607D8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7" w:hRule="atLeast"/>
        </w:trPr>
        <w:tc>
          <w:tcPr>
            <w:tcW w:w="22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E244E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报价不含项目</w:t>
            </w:r>
          </w:p>
        </w:tc>
        <w:tc>
          <w:tcPr>
            <w:tcW w:w="6826" w:type="dxa"/>
            <w:gridSpan w:val="4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FD1D6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7CABA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2" w:hRule="atLeast"/>
        </w:trPr>
        <w:tc>
          <w:tcPr>
            <w:tcW w:w="22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332FD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超时/超公里附加费</w:t>
            </w:r>
          </w:p>
        </w:tc>
        <w:tc>
          <w:tcPr>
            <w:tcW w:w="6826" w:type="dxa"/>
            <w:gridSpan w:val="4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DBE68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超时：____元/小时；超公里：____元/km</w:t>
            </w:r>
          </w:p>
        </w:tc>
      </w:tr>
      <w:tr w14:paraId="64257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2" w:hRule="atLeast"/>
        </w:trPr>
        <w:tc>
          <w:tcPr>
            <w:tcW w:w="22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7B639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寒暑假保留车费用</w:t>
            </w:r>
          </w:p>
        </w:tc>
        <w:tc>
          <w:tcPr>
            <w:tcW w:w="6826" w:type="dxa"/>
            <w:gridSpan w:val="4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D6A66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____元/月/辆（或无费用）</w:t>
            </w:r>
          </w:p>
        </w:tc>
      </w:tr>
      <w:tr w14:paraId="39C33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2" w:hRule="atLeast"/>
        </w:trPr>
        <w:tc>
          <w:tcPr>
            <w:tcW w:w="22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90862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押金/保证金</w:t>
            </w:r>
          </w:p>
        </w:tc>
        <w:tc>
          <w:tcPr>
            <w:tcW w:w="6826" w:type="dxa"/>
            <w:gridSpan w:val="4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A87AC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金额：____元；退还条件：________________</w:t>
            </w:r>
          </w:p>
        </w:tc>
      </w:tr>
    </w:tbl>
    <w:p w14:paraId="6F68649E">
      <w:pPr>
        <w:spacing w:before="100" w:after="100"/>
        <w:rPr>
          <w:rFonts w:hint="eastAsia" w:ascii="宋体" w:hAnsi="宋体" w:eastAsia="宋体" w:cs="宋体"/>
        </w:rPr>
      </w:pPr>
    </w:p>
    <w:p w14:paraId="63C6124A">
      <w:pPr>
        <w:spacing w:before="200" w:after="10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color w:val="1F4E79"/>
          <w:sz w:val="24"/>
          <w:szCs w:val="24"/>
        </w:rPr>
        <w:t>七、安全管理与应急机制</w:t>
      </w:r>
      <w:r>
        <w:rPr>
          <w:rFonts w:hint="eastAsia" w:ascii="宋体" w:hAnsi="宋体" w:eastAsia="宋体" w:cs="宋体"/>
          <w:b/>
          <w:bCs/>
          <w:color w:val="1F4E79"/>
          <w:sz w:val="24"/>
          <w:szCs w:val="24"/>
          <w:lang w:eastAsia="zh-CN"/>
        </w:rPr>
        <w:t>（安全管理是校车服务核心，请尽可能详细填写。）</w:t>
      </w:r>
    </w:p>
    <w:tbl>
      <w:tblPr>
        <w:tblStyle w:val="12"/>
        <w:tblW w:w="9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00"/>
        <w:gridCol w:w="7226"/>
      </w:tblGrid>
      <w:tr w14:paraId="2F2C8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026" w:type="dxa"/>
            <w:gridSpan w:val="2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756C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/>
                <w:sz w:val="22"/>
                <w:szCs w:val="22"/>
              </w:rPr>
              <w:t>七、安全管理与应急机制</w:t>
            </w:r>
          </w:p>
        </w:tc>
      </w:tr>
      <w:tr w14:paraId="1653D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518A0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1F4E79"/>
                <w:sz w:val="21"/>
                <w:szCs w:val="21"/>
              </w:rPr>
              <w:t>校车标识/停车牌/限速器配置</w:t>
            </w:r>
          </w:p>
        </w:tc>
        <w:tc>
          <w:tcPr>
            <w:tcW w:w="7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2E798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□齐全  □部分  □无</w:t>
            </w:r>
          </w:p>
        </w:tc>
      </w:tr>
      <w:tr w14:paraId="6D0CB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DAA1F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1F4E79"/>
                <w:sz w:val="21"/>
                <w:szCs w:val="21"/>
              </w:rPr>
              <w:t>是否安装行车记录仪+车内监控</w:t>
            </w:r>
          </w:p>
        </w:tc>
        <w:tc>
          <w:tcPr>
            <w:tcW w:w="7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03C9E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□全部安装（存储____天）  □部分安装  □无</w:t>
            </w:r>
          </w:p>
        </w:tc>
      </w:tr>
      <w:tr w14:paraId="473FC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41F8B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1F4E79"/>
                <w:sz w:val="21"/>
                <w:szCs w:val="21"/>
              </w:rPr>
              <w:t>是否制定校车安全管理制度</w:t>
            </w:r>
          </w:p>
        </w:tc>
        <w:tc>
          <w:tcPr>
            <w:tcW w:w="7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CE9D9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□有（可提供文件）  □无</w:t>
            </w:r>
          </w:p>
        </w:tc>
      </w:tr>
      <w:tr w14:paraId="6A59B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C5C62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1F4E79"/>
                <w:sz w:val="21"/>
                <w:szCs w:val="21"/>
              </w:rPr>
              <w:t>是否制定应急预案（恶劣天气/事故/故障）</w:t>
            </w:r>
          </w:p>
        </w:tc>
        <w:tc>
          <w:tcPr>
            <w:tcW w:w="7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1FBD8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□有  □无  最近一次演练时间：____</w:t>
            </w:r>
          </w:p>
        </w:tc>
      </w:tr>
      <w:tr w14:paraId="55DFD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E99B9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1F4E79"/>
                <w:sz w:val="21"/>
                <w:szCs w:val="21"/>
              </w:rPr>
              <w:t>学生上下车交接流程</w:t>
            </w:r>
          </w:p>
        </w:tc>
        <w:tc>
          <w:tcPr>
            <w:tcW w:w="7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F0D98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□有标准流程  □无  说明：________________</w:t>
            </w:r>
          </w:p>
        </w:tc>
      </w:tr>
      <w:tr w14:paraId="36B0D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12918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1F4E79"/>
                <w:sz w:val="21"/>
                <w:szCs w:val="21"/>
              </w:rPr>
              <w:t>随车急救包/灭火器配置</w:t>
            </w:r>
          </w:p>
        </w:tc>
        <w:tc>
          <w:tcPr>
            <w:tcW w:w="7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67DFA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□每车标配  □部分配置  □无</w:t>
            </w:r>
          </w:p>
        </w:tc>
      </w:tr>
      <w:tr w14:paraId="0891B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6E78C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1F4E79"/>
                <w:sz w:val="21"/>
                <w:szCs w:val="21"/>
              </w:rPr>
              <w:t>车辆日检/周检/月检制度</w:t>
            </w:r>
          </w:p>
        </w:tc>
        <w:tc>
          <w:tcPr>
            <w:tcW w:w="7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5DC7A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□有  □无  记录方式：□纸质  □电子</w:t>
            </w:r>
          </w:p>
        </w:tc>
      </w:tr>
      <w:tr w14:paraId="114EF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65CB3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1F4E79"/>
                <w:sz w:val="21"/>
                <w:szCs w:val="21"/>
              </w:rPr>
              <w:t>驾驶员背景审查机制</w:t>
            </w:r>
          </w:p>
        </w:tc>
        <w:tc>
          <w:tcPr>
            <w:tcW w:w="7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B197C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□无犯罪记录核查  □3年无事故核查  □定期体检  □心理评估</w:t>
            </w:r>
          </w:p>
        </w:tc>
      </w:tr>
      <w:tr w14:paraId="67CCA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CB921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1F4E79"/>
                <w:sz w:val="21"/>
                <w:szCs w:val="21"/>
              </w:rPr>
              <w:t>保险方案</w:t>
            </w:r>
          </w:p>
        </w:tc>
        <w:tc>
          <w:tcPr>
            <w:tcW w:w="7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53A80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交强险：□有  商业三者险：____万  车上人员险：____万/座  承运人责任险：□有  □无</w:t>
            </w:r>
          </w:p>
        </w:tc>
      </w:tr>
    </w:tbl>
    <w:p w14:paraId="6824A9FC">
      <w:pPr>
        <w:spacing w:before="100" w:after="100"/>
        <w:rPr>
          <w:rFonts w:hint="eastAsia" w:ascii="宋体" w:hAnsi="宋体" w:eastAsia="宋体" w:cs="宋体"/>
        </w:rPr>
      </w:pPr>
    </w:p>
    <w:p w14:paraId="444CB34E">
      <w:pPr>
        <w:spacing w:before="200" w:after="10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color w:val="1F4E79"/>
          <w:sz w:val="24"/>
          <w:szCs w:val="24"/>
        </w:rPr>
        <w:t>八、合规要求与合同条款确认</w:t>
      </w:r>
      <w:r>
        <w:rPr>
          <w:rFonts w:hint="eastAsia" w:ascii="宋体" w:hAnsi="宋体" w:eastAsia="宋体" w:cs="宋体"/>
          <w:b/>
          <w:bCs/>
          <w:color w:val="1F4E79"/>
          <w:sz w:val="24"/>
          <w:szCs w:val="24"/>
          <w:lang w:eastAsia="zh-CN"/>
        </w:rPr>
        <w:t>（请逐条确认，如有异议请在备注中说明可接受的条件。）</w:t>
      </w:r>
    </w:p>
    <w:tbl>
      <w:tblPr>
        <w:tblStyle w:val="12"/>
        <w:tblW w:w="9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00"/>
        <w:gridCol w:w="7226"/>
      </w:tblGrid>
      <w:tr w14:paraId="27D3C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026" w:type="dxa"/>
            <w:gridSpan w:val="2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37A1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/>
                <w:sz w:val="22"/>
                <w:szCs w:val="22"/>
              </w:rPr>
              <w:t>八、合规要求与合同条款确认</w:t>
            </w:r>
          </w:p>
        </w:tc>
      </w:tr>
      <w:tr w14:paraId="48B2D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93A6E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是否接受“按实际出勤座位结算”模式</w:t>
            </w:r>
          </w:p>
        </w:tc>
        <w:tc>
          <w:tcPr>
            <w:tcW w:w="7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33CED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□接受  □不接受（原因：____）</w:t>
            </w:r>
          </w:p>
        </w:tc>
      </w:tr>
      <w:tr w14:paraId="57D16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2E4F7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是否接受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考核（准点率≥98%/车况合格率100%）</w:t>
            </w:r>
          </w:p>
        </w:tc>
        <w:tc>
          <w:tcPr>
            <w:tcW w:w="7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AEF18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□接受  □有条件接受  □不接受</w:t>
            </w:r>
          </w:p>
        </w:tc>
      </w:tr>
      <w:tr w14:paraId="5DC44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57A62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是否接受违约金条款（迟到/缺车/安全事故）</w:t>
            </w:r>
          </w:p>
        </w:tc>
        <w:tc>
          <w:tcPr>
            <w:tcW w:w="7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EA53E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□接受  □需协商</w:t>
            </w:r>
          </w:p>
        </w:tc>
      </w:tr>
      <w:tr w14:paraId="131AB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2EF3B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是否接受安全责任主体归属约定</w:t>
            </w:r>
          </w:p>
        </w:tc>
        <w:tc>
          <w:tcPr>
            <w:tcW w:w="7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36D95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□接受（供应商承担主要安全主体责任）  □需协商</w:t>
            </w:r>
          </w:p>
        </w:tc>
      </w:tr>
      <w:tr w14:paraId="0192B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0F3C2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是否接受合同期内价格锁定</w:t>
            </w:r>
          </w:p>
        </w:tc>
        <w:tc>
          <w:tcPr>
            <w:tcW w:w="7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46C1A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□接受（锁定期：____月）  □不接受</w:t>
            </w:r>
          </w:p>
        </w:tc>
      </w:tr>
      <w:tr w14:paraId="156A0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242E9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是否接受提前终止条款</w:t>
            </w:r>
          </w:p>
        </w:tc>
        <w:tc>
          <w:tcPr>
            <w:tcW w:w="7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61F5F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□接受（提前____天通知）  □不接受</w:t>
            </w:r>
          </w:p>
        </w:tc>
      </w:tr>
      <w:tr w14:paraId="44AA4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312A2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付款方式偏好</w:t>
            </w:r>
          </w:p>
        </w:tc>
        <w:tc>
          <w:tcPr>
            <w:tcW w:w="7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3B0BA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□月付  □季付  □学期付  账期：____天</w:t>
            </w:r>
          </w:p>
        </w:tc>
      </w:tr>
      <w:tr w14:paraId="19541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96064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发票类型</w:t>
            </w:r>
          </w:p>
        </w:tc>
        <w:tc>
          <w:tcPr>
            <w:tcW w:w="7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0469B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□增值税专用发票（税率____%）  □增值税普通发票</w:t>
            </w:r>
          </w:p>
        </w:tc>
      </w:tr>
    </w:tbl>
    <w:p w14:paraId="53047905">
      <w:pPr>
        <w:spacing w:before="100" w:after="100"/>
        <w:rPr>
          <w:rFonts w:hint="eastAsia" w:ascii="宋体" w:hAnsi="宋体" w:eastAsia="宋体" w:cs="宋体"/>
        </w:rPr>
      </w:pPr>
    </w:p>
    <w:p w14:paraId="179C6606">
      <w:pPr>
        <w:spacing w:before="200" w:after="10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color w:val="1F4E79"/>
          <w:sz w:val="24"/>
          <w:szCs w:val="24"/>
        </w:rPr>
        <w:t>九、近三年同类项目业绩</w:t>
      </w:r>
    </w:p>
    <w:tbl>
      <w:tblPr>
        <w:tblStyle w:val="12"/>
        <w:tblW w:w="9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00"/>
        <w:gridCol w:w="1800"/>
        <w:gridCol w:w="1400"/>
        <w:gridCol w:w="1400"/>
        <w:gridCol w:w="1400"/>
        <w:gridCol w:w="2426"/>
      </w:tblGrid>
      <w:tr w14:paraId="03E5C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026" w:type="dxa"/>
            <w:gridSpan w:val="6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30F8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/>
                <w:sz w:val="22"/>
                <w:szCs w:val="22"/>
              </w:rPr>
              <w:t>九、近三年同类项目业绩（可另附页）</w:t>
            </w:r>
          </w:p>
        </w:tc>
      </w:tr>
      <w:tr w14:paraId="12005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7D64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B80D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项目名称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CA89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服务学校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9EA1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合同金额(万)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1CEF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服务期限</w:t>
            </w:r>
          </w:p>
        </w:tc>
        <w:tc>
          <w:tcPr>
            <w:tcW w:w="24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1F7D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联系人及电话</w:t>
            </w:r>
          </w:p>
        </w:tc>
      </w:tr>
      <w:tr w14:paraId="13496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A41C2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</w:p>
        </w:tc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691BD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2B58A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B9333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693B9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4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1C9E3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3B658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88A14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</w:p>
        </w:tc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19BC6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D90DF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80DD1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46266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4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E05BD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31CEA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49479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BA8E9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446BC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AC12E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9201D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4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D5E72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4240C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45E66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</w:t>
            </w:r>
          </w:p>
        </w:tc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DADD2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36FC2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26554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C1ED6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4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1CD24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7622A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C2ABE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7CF70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86B7D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315B1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092AC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4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EC630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</w:tbl>
    <w:p w14:paraId="5EFF50DB">
      <w:pPr>
        <w:spacing w:before="100" w:after="100"/>
        <w:rPr>
          <w:rFonts w:hint="eastAsia" w:ascii="宋体" w:hAnsi="宋体" w:eastAsia="宋体" w:cs="宋体"/>
        </w:rPr>
      </w:pPr>
    </w:p>
    <w:p w14:paraId="65BB5918">
      <w:pPr>
        <w:spacing w:before="200" w:after="10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color w:val="1F4E79"/>
          <w:sz w:val="24"/>
          <w:szCs w:val="24"/>
        </w:rPr>
        <w:t>十、供应商其他说明与建议</w:t>
      </w:r>
      <w:r>
        <w:rPr>
          <w:rFonts w:hint="eastAsia" w:ascii="宋体" w:hAnsi="宋体" w:eastAsia="宋体" w:cs="宋体"/>
          <w:b/>
          <w:bCs/>
          <w:color w:val="1F4E79"/>
          <w:sz w:val="24"/>
          <w:szCs w:val="24"/>
          <w:lang w:eastAsia="zh-CN"/>
        </w:rPr>
        <w:t>（可另附页）</w:t>
      </w:r>
    </w:p>
    <w:tbl>
      <w:tblPr>
        <w:tblStyle w:val="12"/>
        <w:tblW w:w="9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338"/>
        <w:gridCol w:w="6688"/>
      </w:tblGrid>
      <w:tr w14:paraId="55C26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026" w:type="dxa"/>
            <w:gridSpan w:val="2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7BE5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/>
                <w:sz w:val="22"/>
                <w:szCs w:val="22"/>
              </w:rPr>
              <w:t>十、供应商其他说明与建议</w:t>
            </w:r>
          </w:p>
        </w:tc>
      </w:tr>
      <w:tr w14:paraId="74817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338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3553C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对本次项目的理解与建议</w:t>
            </w:r>
          </w:p>
        </w:tc>
        <w:tc>
          <w:tcPr>
            <w:tcW w:w="6688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AF1F0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4BF96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97" w:hRule="atLeast"/>
        </w:trPr>
        <w:tc>
          <w:tcPr>
            <w:tcW w:w="2338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B20CC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可提供的增值服务</w:t>
            </w:r>
          </w:p>
        </w:tc>
        <w:tc>
          <w:tcPr>
            <w:tcW w:w="6688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0E0FA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□学生安全教育  □线路优化  □智能调度APP  □其他：____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 </w:t>
            </w:r>
          </w:p>
        </w:tc>
      </w:tr>
      <w:tr w14:paraId="0D780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2" w:hRule="atLeast"/>
        </w:trPr>
        <w:tc>
          <w:tcPr>
            <w:tcW w:w="2338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FA9A3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希望采购方配合事项</w:t>
            </w:r>
          </w:p>
        </w:tc>
        <w:tc>
          <w:tcPr>
            <w:tcW w:w="6688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9A528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14AB9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2" w:hRule="atLeast"/>
        </w:trPr>
        <w:tc>
          <w:tcPr>
            <w:tcW w:w="2338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D6C6E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其他需说明事项</w:t>
            </w:r>
          </w:p>
        </w:tc>
        <w:tc>
          <w:tcPr>
            <w:tcW w:w="6688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79350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</w:tbl>
    <w:p w14:paraId="0D426462">
      <w:pPr>
        <w:spacing w:before="100" w:after="60"/>
        <w:rPr>
          <w:rFonts w:hint="eastAsia" w:ascii="宋体" w:hAnsi="宋体" w:eastAsia="宋体" w:cs="宋体"/>
          <w:b/>
          <w:bCs/>
          <w:color w:val="1F4E79"/>
          <w:sz w:val="22"/>
          <w:szCs w:val="22"/>
        </w:rPr>
      </w:pPr>
    </w:p>
    <w:p w14:paraId="278890E7">
      <w:pPr>
        <w:spacing w:before="100" w:after="6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color w:val="1F4E79"/>
          <w:sz w:val="22"/>
          <w:szCs w:val="22"/>
        </w:rPr>
        <w:t>供应商签章：</w:t>
      </w:r>
    </w:p>
    <w:p w14:paraId="6432FA04">
      <w:pPr>
        <w:spacing w:before="60" w:after="60"/>
        <w:rPr>
          <w:rFonts w:hint="eastAsia" w:ascii="宋体" w:hAnsi="宋体" w:eastAsia="宋体" w:cs="宋体"/>
        </w:rPr>
      </w:pPr>
    </w:p>
    <w:p w14:paraId="2ACF439E">
      <w:pPr>
        <w:spacing w:before="60" w:after="6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单位名称（盖章）：________________________</w:t>
      </w:r>
    </w:p>
    <w:p w14:paraId="2665CCC9">
      <w:pPr>
        <w:spacing w:before="40" w:after="40"/>
        <w:rPr>
          <w:rFonts w:hint="eastAsia" w:ascii="宋体" w:hAnsi="宋体" w:eastAsia="宋体" w:cs="宋体"/>
        </w:rPr>
      </w:pPr>
    </w:p>
    <w:p w14:paraId="2C3050D0">
      <w:pPr>
        <w:spacing w:before="60" w:after="6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法定代表人/授权代表（签字）：________________________</w:t>
      </w:r>
    </w:p>
    <w:p w14:paraId="334858A8">
      <w:pPr>
        <w:spacing w:before="40" w:after="40"/>
        <w:rPr>
          <w:rFonts w:hint="eastAsia" w:ascii="宋体" w:hAnsi="宋体" w:eastAsia="宋体" w:cs="宋体"/>
        </w:rPr>
      </w:pPr>
    </w:p>
    <w:p w14:paraId="54E9DE85">
      <w:pPr>
        <w:spacing w:before="60" w:after="6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日期：____年____月____日</w:t>
      </w:r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enQuanYi Micro Hei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46B76A">
    <w:pPr>
      <w:jc w:val="center"/>
    </w:pPr>
    <w:r>
      <w:rPr>
        <w:rFonts w:ascii="WenQuanYi Micro Hei" w:hAnsi="WenQuanYi Micro Hei" w:eastAsia="WenQuanYi Micro Hei" w:cs="WenQuanYi Micro Hei"/>
        <w:color w:val="666666"/>
        <w:sz w:val="16"/>
        <w:szCs w:val="16"/>
      </w:rPr>
      <w:t xml:space="preserve">第 </w:t>
    </w:r>
    <w:r>
      <w:rPr>
        <w:rFonts w:ascii="WenQuanYi Micro Hei" w:hAnsi="WenQuanYi Micro Hei" w:eastAsia="WenQuanYi Micro Hei" w:cs="WenQuanYi Micro Hei"/>
        <w:color w:val="666666"/>
        <w:sz w:val="16"/>
        <w:szCs w:val="16"/>
      </w:rPr>
      <w:fldChar w:fldCharType="begin"/>
    </w:r>
    <w:r>
      <w:rPr>
        <w:rFonts w:ascii="WenQuanYi Micro Hei" w:hAnsi="WenQuanYi Micro Hei" w:eastAsia="WenQuanYi Micro Hei" w:cs="WenQuanYi Micro Hei"/>
        <w:color w:val="666666"/>
        <w:sz w:val="16"/>
        <w:szCs w:val="16"/>
      </w:rPr>
      <w:instrText xml:space="preserve">PAGE</w:instrText>
    </w:r>
    <w:r>
      <w:rPr>
        <w:rFonts w:ascii="WenQuanYi Micro Hei" w:hAnsi="WenQuanYi Micro Hei" w:eastAsia="WenQuanYi Micro Hei" w:cs="WenQuanYi Micro Hei"/>
        <w:color w:val="666666"/>
        <w:sz w:val="16"/>
        <w:szCs w:val="16"/>
      </w:rPr>
      <w:fldChar w:fldCharType="separate"/>
    </w:r>
    <w:r>
      <w:rPr>
        <w:rFonts w:ascii="WenQuanYi Micro Hei" w:hAnsi="WenQuanYi Micro Hei" w:eastAsia="WenQuanYi Micro Hei" w:cs="WenQuanYi Micro Hei"/>
        <w:color w:val="666666"/>
        <w:sz w:val="16"/>
        <w:szCs w:val="16"/>
      </w:rPr>
      <w:fldChar w:fldCharType="end"/>
    </w:r>
    <w:r>
      <w:rPr>
        <w:rFonts w:ascii="WenQuanYi Micro Hei" w:hAnsi="WenQuanYi Micro Hei" w:eastAsia="WenQuanYi Micro Hei" w:cs="WenQuanYi Micro Hei"/>
        <w:color w:val="666666"/>
        <w:sz w:val="16"/>
        <w:szCs w:val="16"/>
      </w:rPr>
      <w:t xml:space="preserve"> 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isplayHorizontalDrawingGridEvery w:val="0"/>
  <w:displayVerticalDrawingGridEvery w:val="2"/>
  <w:compat>
    <w:balanceSingleByteDoubleByteWidth/>
    <w:doNotExpandShiftReturn/>
    <w:adjustLineHeightInTable/>
    <w:useFELayout/>
    <w:compatSetting w:name="compatibilityMode" w:uri="http://schemas.microsoft.com/office/word" w:val="15"/>
  </w:compat>
  <w:rsids>
    <w:rsidRoot w:val="00000000"/>
    <w:rsid w:val="065564A8"/>
    <w:rsid w:val="077E558A"/>
    <w:rsid w:val="08FC668B"/>
    <w:rsid w:val="19445F08"/>
    <w:rsid w:val="270A1383"/>
    <w:rsid w:val="2F083808"/>
    <w:rsid w:val="32FA5B5D"/>
    <w:rsid w:val="483C548E"/>
    <w:rsid w:val="4CE865CF"/>
    <w:rsid w:val="52C50EAE"/>
    <w:rsid w:val="6C7F2654"/>
    <w:rsid w:val="6E97293C"/>
    <w:rsid w:val="745713BC"/>
    <w:rsid w:val="756C265E"/>
    <w:rsid w:val="7AD844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qFormat="1" w:uiPriority="99" w:name="endnote reference"/>
    <w:lsdException w:qFormat="1" w:uiPriority="99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WenQuanYi Micro Hei" w:hAnsi="WenQuanYi Micro Hei" w:eastAsia="WenQuanYi Micro Hei" w:cs="WenQuanYi Micro Hei"/>
      <w:sz w:val="21"/>
      <w:szCs w:val="21"/>
    </w:rPr>
  </w:style>
  <w:style w:type="paragraph" w:styleId="2">
    <w:name w:val="heading 1"/>
    <w:next w:val="1"/>
    <w:qFormat/>
    <w:uiPriority w:val="0"/>
    <w:rPr>
      <w:rFonts w:ascii="WenQuanYi Micro Hei" w:hAnsi="WenQuanYi Micro Hei" w:eastAsia="WenQuanYi Micro Hei" w:cs="WenQuanYi Micro Hei"/>
      <w:color w:val="2E74B5"/>
      <w:sz w:val="32"/>
      <w:szCs w:val="32"/>
    </w:rPr>
  </w:style>
  <w:style w:type="paragraph" w:styleId="3">
    <w:name w:val="heading 2"/>
    <w:next w:val="1"/>
    <w:qFormat/>
    <w:uiPriority w:val="0"/>
    <w:rPr>
      <w:rFonts w:ascii="WenQuanYi Micro Hei" w:hAnsi="WenQuanYi Micro Hei" w:eastAsia="WenQuanYi Micro Hei" w:cs="WenQuanYi Micro Hei"/>
      <w:color w:val="2E74B5"/>
      <w:sz w:val="26"/>
      <w:szCs w:val="26"/>
    </w:rPr>
  </w:style>
  <w:style w:type="paragraph" w:styleId="4">
    <w:name w:val="heading 3"/>
    <w:next w:val="1"/>
    <w:qFormat/>
    <w:uiPriority w:val="0"/>
    <w:rPr>
      <w:rFonts w:ascii="WenQuanYi Micro Hei" w:hAnsi="WenQuanYi Micro Hei" w:eastAsia="WenQuanYi Micro Hei" w:cs="WenQuanYi Micro Hei"/>
      <w:color w:val="1F4D78"/>
      <w:sz w:val="24"/>
      <w:szCs w:val="24"/>
    </w:rPr>
  </w:style>
  <w:style w:type="paragraph" w:styleId="5">
    <w:name w:val="heading 4"/>
    <w:next w:val="1"/>
    <w:qFormat/>
    <w:uiPriority w:val="0"/>
    <w:rPr>
      <w:rFonts w:ascii="WenQuanYi Micro Hei" w:hAnsi="WenQuanYi Micro Hei" w:eastAsia="WenQuanYi Micro Hei" w:cs="WenQuanYi Micro Hei"/>
      <w:i/>
      <w:iCs/>
      <w:color w:val="2E74B5"/>
      <w:sz w:val="21"/>
      <w:szCs w:val="21"/>
    </w:rPr>
  </w:style>
  <w:style w:type="paragraph" w:styleId="6">
    <w:name w:val="heading 5"/>
    <w:next w:val="1"/>
    <w:qFormat/>
    <w:uiPriority w:val="0"/>
    <w:rPr>
      <w:rFonts w:ascii="WenQuanYi Micro Hei" w:hAnsi="WenQuanYi Micro Hei" w:eastAsia="WenQuanYi Micro Hei" w:cs="WenQuanYi Micro Hei"/>
      <w:color w:val="2E74B5"/>
      <w:sz w:val="21"/>
      <w:szCs w:val="21"/>
    </w:rPr>
  </w:style>
  <w:style w:type="paragraph" w:styleId="7">
    <w:name w:val="heading 6"/>
    <w:next w:val="1"/>
    <w:qFormat/>
    <w:uiPriority w:val="0"/>
    <w:rPr>
      <w:rFonts w:ascii="WenQuanYi Micro Hei" w:hAnsi="WenQuanYi Micro Hei" w:eastAsia="WenQuanYi Micro Hei" w:cs="WenQuanYi Micro Hei"/>
      <w:color w:val="1F4D78"/>
      <w:sz w:val="21"/>
      <w:szCs w:val="21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endnote text"/>
    <w:link w:val="19"/>
    <w:semiHidden/>
    <w:unhideWhenUsed/>
    <w:qFormat/>
    <w:uiPriority w:val="99"/>
    <w:pPr>
      <w:spacing w:after="0" w:line="240" w:lineRule="auto"/>
    </w:pPr>
    <w:rPr>
      <w:rFonts w:ascii="WenQuanYi Micro Hei" w:hAnsi="WenQuanYi Micro Hei" w:eastAsia="WenQuanYi Micro Hei" w:cs="WenQuanYi Micro Hei"/>
      <w:sz w:val="20"/>
      <w:szCs w:val="20"/>
    </w:rPr>
  </w:style>
  <w:style w:type="paragraph" w:styleId="9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footnote text"/>
    <w:link w:val="18"/>
    <w:semiHidden/>
    <w:unhideWhenUsed/>
    <w:qFormat/>
    <w:uiPriority w:val="99"/>
    <w:pPr>
      <w:spacing w:after="0" w:line="240" w:lineRule="auto"/>
    </w:pPr>
    <w:rPr>
      <w:rFonts w:ascii="WenQuanYi Micro Hei" w:hAnsi="WenQuanYi Micro Hei" w:eastAsia="WenQuanYi Micro Hei" w:cs="WenQuanYi Micro Hei"/>
      <w:sz w:val="20"/>
      <w:szCs w:val="20"/>
    </w:rPr>
  </w:style>
  <w:style w:type="paragraph" w:styleId="11">
    <w:name w:val="Title"/>
    <w:qFormat/>
    <w:uiPriority w:val="0"/>
    <w:rPr>
      <w:rFonts w:ascii="WenQuanYi Micro Hei" w:hAnsi="WenQuanYi Micro Hei" w:eastAsia="WenQuanYi Micro Hei" w:cs="WenQuanYi Micro Hei"/>
      <w:sz w:val="56"/>
      <w:szCs w:val="56"/>
    </w:rPr>
  </w:style>
  <w:style w:type="character" w:styleId="14">
    <w:name w:val="endnote reference"/>
    <w:semiHidden/>
    <w:unhideWhenUsed/>
    <w:qFormat/>
    <w:uiPriority w:val="99"/>
    <w:rPr>
      <w:vertAlign w:val="superscript"/>
    </w:rPr>
  </w:style>
  <w:style w:type="character" w:styleId="15">
    <w:name w:val="Hyperlink"/>
    <w:unhideWhenUsed/>
    <w:qFormat/>
    <w:uiPriority w:val="99"/>
    <w:rPr>
      <w:color w:val="0563C1"/>
      <w:u w:val="single"/>
    </w:rPr>
  </w:style>
  <w:style w:type="character" w:styleId="16">
    <w:name w:val="footnote reference"/>
    <w:semiHidden/>
    <w:unhideWhenUsed/>
    <w:qFormat/>
    <w:uiPriority w:val="99"/>
    <w:rPr>
      <w:vertAlign w:val="superscript"/>
    </w:rPr>
  </w:style>
  <w:style w:type="paragraph" w:styleId="17">
    <w:name w:val="List Paragraph"/>
    <w:qFormat/>
    <w:uiPriority w:val="0"/>
    <w:rPr>
      <w:rFonts w:ascii="WenQuanYi Micro Hei" w:hAnsi="WenQuanYi Micro Hei" w:eastAsia="WenQuanYi Micro Hei" w:cs="WenQuanYi Micro Hei"/>
      <w:sz w:val="21"/>
      <w:szCs w:val="21"/>
    </w:rPr>
  </w:style>
  <w:style w:type="character" w:customStyle="1" w:styleId="18">
    <w:name w:val="Footnote Text Char"/>
    <w:link w:val="10"/>
    <w:semiHidden/>
    <w:unhideWhenUsed/>
    <w:qFormat/>
    <w:uiPriority w:val="99"/>
    <w:rPr>
      <w:sz w:val="20"/>
      <w:szCs w:val="20"/>
    </w:rPr>
  </w:style>
  <w:style w:type="character" w:customStyle="1" w:styleId="19">
    <w:name w:val="Endnote Text Char"/>
    <w:link w:val="8"/>
    <w:semiHidden/>
    <w:unhideWhenUsed/>
    <w:qFormat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990</Words>
  <Characters>1137</Characters>
  <TotalTime>4</TotalTime>
  <ScaleCrop>false</ScaleCrop>
  <LinksUpToDate>false</LinksUpToDate>
  <CharactersWithSpaces>1233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2026-08-12T04:15:00Z</dcterms:created>
  <dc:creator>Un-named</dc:creator>
  <cp:lastModifiedBy>WPS_1761357762</cp:lastModifiedBy>
  <dcterms:modified xsi:type="dcterms:W3CDTF">2026-08-14T07:10:29Z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{"Label":"1","ContentProducer":"001191440300708461136T1WFUO","ProduceID":"42c67b2ecd0eb69d702c331018bdad9d-zhvZ","ReservedCode1":"{\"Type\":\" TC260PG\",\"Version\":1,\"Bindings\":[{\"Type\":\"soft\",\"AlgID\":\"sm3\",\"Value\":\"e8f9373029ac7ee9946d0a379183c555f156921b0fb9e1daec38174b1e0e6fe8\"},{\"Type\":\"hash\",\"AlgID\":\"sm3\",\"Value\":\"2cf66e5d7371635a39d27b62a1539f1479ebdcef57e84afb3c2fe685dd680a8b\"}],\"PubSD\":[{\"Type\":\"DS\",\"AlgID\":\"sm2\",\"TBSData\":{\"Type\":\"Binding\",\"BType\":\"hash\"},\"Signature\":\"3045022100b68f6b8ffc949a2626704e834db24f77ca17bbfaaa79c7afe0ab47f907406fc80220146284ece2dcc246eae025d27fb26e7f57bfd05e2950cb40f67eb3f1e1d28fc1\"},{\"Type\":\"PubKey\",\"AlgID\":\"sm2\",\"KeyValue\":\"0407f79b28a17a752b3aae4305c98b48978213832729a2571850b1310b2bc9fe8fee039ccf25ebfeac27502414d9fcef792d777183c98893d226171c2f7a3289a2\"}],\"Extension\":{\"Timestamp\":1786508257,\"KeyVersion\":\"v1-TxLeOmf7bqU223\"}}","ContentPropagator":"001191440300708461136T1WFUO","PropagateID":"42c67b2ecd0eb69d702c331018bdad9d-zhvZ","ReservedCode2":"{\"Type\":\" TC260PG\",\"Version\":1,\"Bindings\":[{\"Type\":\"soft\",\"AlgID\":\"sm3\",\"Value\":\"e8f9373029ac7ee9946d0a379183c555f156921b0fb9e1daec38174b1e0e6fe8\"},{\"Type\":\"hash\",\"AlgID\":\"sm3\",\"Value\":\"2cf66e5d7371635a39d27b62a1539f1479ebdcef57e84afb3c2fe685dd680a8b\"}],\"PubSD\":[{\"Type\":\"DS\",\"AlgID\":\"sm2\",\"TBSData\":{\"Type\":\"Binding\",\"BType\":\"hash\"},\"Signature\":\"3045022100a917319e7e24bebb3bb4498797e8a388e2cfdcb4b3cb127580539d71e4d8f6f80220145623859e06004aa122e42cf7e576358a2f21da20fe190eb20243fc83a4d4f1\"},{\"Type\":\"PubKey\",\"AlgID\":\"sm2\",\"KeyValue\":\"0407f79b28a17a752b3aae4305c98b48978213832729a2571850b1310b2bc9fe8fee039ccf25ebfeac27502414d9fcef792d777183c98893d226171c2f7a3289a2\"}],\"Extension\":{\"Timestamp\":1786508257,\"KeyVersion\":\"v1-TxLeOmf7bqU223\"}}"}</vt:lpwstr>
  </property>
  <property fmtid="{D5CDD505-2E9C-101B-9397-08002B2CF9AE}" pid="3" name="KSOTemplateDocerSaveRecord">
    <vt:lpwstr>eyJoZGlkIjoiNmY5MDY0MTdkNWRiZWNmYTUxYmM2YjgyYjAyNzU4ZTkiLCJ1c2VySWQiOiIxNzYxMjIzNDM4In0=</vt:lpwstr>
  </property>
  <property fmtid="{D5CDD505-2E9C-101B-9397-08002B2CF9AE}" pid="4" name="KSOProductBuildVer">
    <vt:lpwstr>2052-12.1.0.28043</vt:lpwstr>
  </property>
  <property fmtid="{D5CDD505-2E9C-101B-9397-08002B2CF9AE}" pid="5" name="ICV">
    <vt:lpwstr>AE5969F438C34572A9992E2E2CBAC604_12</vt:lpwstr>
  </property>
</Properties>
</file>